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46769" w14:textId="50F9F881" w:rsidR="00D938E4" w:rsidRDefault="00D938E4">
      <w:r>
        <w:t xml:space="preserve">Einwände gegen </w:t>
      </w:r>
      <w:r w:rsidR="002E0B49">
        <w:t xml:space="preserve">den Ersatzneubau Juraleitung im Rahmen </w:t>
      </w:r>
      <w:r>
        <w:t>d</w:t>
      </w:r>
      <w:r w:rsidR="002E0B49">
        <w:t>e</w:t>
      </w:r>
      <w:r>
        <w:t>s Raumordnungsverfahren – Gemeindebereich Dietfurt</w:t>
      </w:r>
    </w:p>
    <w:p w14:paraId="0426A373" w14:textId="577EEA17" w:rsidR="00D938E4" w:rsidRDefault="00D938E4"/>
    <w:p w14:paraId="03A98CF9" w14:textId="6EDEF6DF" w:rsidR="00D938E4" w:rsidRDefault="00D938E4" w:rsidP="00D938E4">
      <w:pPr>
        <w:pStyle w:val="Listenabsatz"/>
        <w:numPr>
          <w:ilvl w:val="0"/>
          <w:numId w:val="2"/>
        </w:numPr>
      </w:pPr>
      <w:r>
        <w:t>Enormer Flächenverbrauch und Abholzungen: im Gemeindebereich gehen ca. 30 Hektar Wald verloren</w:t>
      </w:r>
    </w:p>
    <w:p w14:paraId="7AB1C16B" w14:textId="426BDC64" w:rsidR="00D938E4" w:rsidRDefault="00D938E4" w:rsidP="00D938E4">
      <w:pPr>
        <w:pStyle w:val="Listenabsatz"/>
        <w:numPr>
          <w:ilvl w:val="0"/>
          <w:numId w:val="2"/>
        </w:numPr>
      </w:pPr>
      <w:r>
        <w:t>Zerstörung der Tier- und Pflanzenwelt: massive Gefährdung zahlreicher Vogelarten im Vogelschutzgebiet!</w:t>
      </w:r>
      <w:r w:rsidR="0019415E">
        <w:t xml:space="preserve"> Eingriff im FFH-Gebiet, Natura 2000.</w:t>
      </w:r>
    </w:p>
    <w:p w14:paraId="073C1121" w14:textId="1F02227D" w:rsidR="00D938E4" w:rsidRDefault="00D938E4" w:rsidP="00D938E4">
      <w:pPr>
        <w:pStyle w:val="Listenabsatz"/>
        <w:numPr>
          <w:ilvl w:val="0"/>
          <w:numId w:val="2"/>
        </w:numPr>
      </w:pPr>
      <w:r>
        <w:t>Beeinträchtigung des Landschaftsbildes inmitten des Naturpark Altmühltal und in unmittelbarer Nähe des Naturschutzgebietes Wolfsberg</w:t>
      </w:r>
    </w:p>
    <w:p w14:paraId="7D1D6759" w14:textId="69E1459F" w:rsidR="00D938E4" w:rsidRDefault="00D938E4" w:rsidP="00D938E4">
      <w:pPr>
        <w:pStyle w:val="Listenabsatz"/>
        <w:numPr>
          <w:ilvl w:val="0"/>
          <w:numId w:val="2"/>
        </w:numPr>
      </w:pPr>
      <w:r>
        <w:t>Massive Einschränkung der Fischerei und Landwirtschaft</w:t>
      </w:r>
    </w:p>
    <w:p w14:paraId="56FC2F2D" w14:textId="77777777" w:rsidR="00D938E4" w:rsidRDefault="00D938E4" w:rsidP="00D938E4">
      <w:pPr>
        <w:pStyle w:val="Listenabsatz"/>
        <w:numPr>
          <w:ilvl w:val="0"/>
          <w:numId w:val="2"/>
        </w:numPr>
      </w:pPr>
      <w:r>
        <w:t>Gesundheitsgefährdung durch elektrische und magnetische Felder, gegenwärtig weitgehend unerforscht und nicht abschätzbar</w:t>
      </w:r>
    </w:p>
    <w:p w14:paraId="32A57526" w14:textId="48EDB29A" w:rsidR="00D938E4" w:rsidRDefault="00D938E4" w:rsidP="00D938E4">
      <w:pPr>
        <w:pStyle w:val="Listenabsatz"/>
        <w:numPr>
          <w:ilvl w:val="0"/>
          <w:numId w:val="2"/>
        </w:numPr>
      </w:pPr>
      <w:r w:rsidRPr="00D938E4">
        <w:t xml:space="preserve">Personen mit Herzschrittmacher: Herzschrittmacher </w:t>
      </w:r>
      <w:proofErr w:type="spellStart"/>
      <w:r w:rsidRPr="00D938E4">
        <w:t>können</w:t>
      </w:r>
      <w:proofErr w:type="spellEnd"/>
      <w:r w:rsidRPr="00D938E4">
        <w:t xml:space="preserve"> durch die elektromagnetischen Felder in ihrer </w:t>
      </w:r>
      <w:proofErr w:type="spellStart"/>
      <w:r w:rsidRPr="00D938E4">
        <w:t>ordnungsgemäßen</w:t>
      </w:r>
      <w:proofErr w:type="spellEnd"/>
      <w:r w:rsidRPr="00D938E4">
        <w:t xml:space="preserve"> Funktion </w:t>
      </w:r>
      <w:proofErr w:type="spellStart"/>
      <w:r w:rsidRPr="00D938E4">
        <w:t>beeinträchtigt</w:t>
      </w:r>
      <w:proofErr w:type="spellEnd"/>
      <w:r w:rsidRPr="00D938E4">
        <w:t xml:space="preserve"> werden. Falls </w:t>
      </w:r>
      <w:proofErr w:type="spellStart"/>
      <w:r w:rsidRPr="00D938E4">
        <w:t>nötig</w:t>
      </w:r>
      <w:proofErr w:type="spellEnd"/>
      <w:r w:rsidRPr="00D938E4">
        <w:t xml:space="preserve">, ist ein Arzt zu konsultieren. (Quelle: Tennet, siehe </w:t>
      </w:r>
      <w:r w:rsidR="00CF1C5D">
        <w:t>unten</w:t>
      </w:r>
      <w:r w:rsidRPr="00D938E4">
        <w:t>)</w:t>
      </w:r>
    </w:p>
    <w:p w14:paraId="3B93AD7E" w14:textId="16DF4C87" w:rsidR="0049751E" w:rsidRPr="00CF1C5D" w:rsidRDefault="0049751E" w:rsidP="0049751E">
      <w:pPr>
        <w:pStyle w:val="Listenabsatz"/>
        <w:rPr>
          <w:color w:val="0070C0"/>
        </w:rPr>
      </w:pPr>
      <w:r>
        <w:sym w:font="Wingdings" w:char="F0E0"/>
      </w:r>
      <w:r>
        <w:t xml:space="preserve"> dies stellt eine massive Benachteiligung von Menschen mit körperlicher Beeinträchtigung dar (Herzschrittmacher)</w:t>
      </w:r>
      <w:r w:rsidR="00CF1C5D">
        <w:t xml:space="preserve"> </w:t>
      </w:r>
      <w:r w:rsidR="00CF1C5D" w:rsidRPr="00CF1C5D">
        <w:rPr>
          <w:color w:val="0070C0"/>
        </w:rPr>
        <w:t>https://www.tennet.eu/fileadmin/user_upload/Company/Safety/Documents/0512083_TEN_veiligheidsvoorschriften_op_de_bouwpl_gh_DE_LR_enkele_paginas.pdf</w:t>
      </w:r>
    </w:p>
    <w:p w14:paraId="3FFCA003" w14:textId="2C344DC7" w:rsidR="00D938E4" w:rsidRDefault="002E0B49" w:rsidP="00D938E4">
      <w:pPr>
        <w:pStyle w:val="Listenabsatz"/>
        <w:numPr>
          <w:ilvl w:val="0"/>
          <w:numId w:val="2"/>
        </w:numPr>
      </w:pPr>
      <w:bookmarkStart w:id="0" w:name="_GoBack"/>
      <w:bookmarkEnd w:id="0"/>
      <w:r>
        <w:t xml:space="preserve">Es wurde </w:t>
      </w:r>
      <w:r w:rsidR="007A6120">
        <w:t>mit</w:t>
      </w:r>
      <w:r>
        <w:t xml:space="preserve"> d</w:t>
      </w:r>
      <w:r w:rsidR="007A6120">
        <w:t>er</w:t>
      </w:r>
      <w:r>
        <w:t xml:space="preserve"> Erstellung der ausgearbeiteten Unterlagen von Tennet im Rahmen des Raumordnungsverfahren </w:t>
      </w:r>
      <w:r w:rsidR="007A6120">
        <w:t>unter anderem das</w:t>
      </w:r>
      <w:r>
        <w:t xml:space="preserve"> Institut für Umweltplanung Kübler GmbH, beauftragt. </w:t>
      </w:r>
      <w:r w:rsidR="007A6120">
        <w:t>Auf den dargelegten Unterlagen ist folgendes vermerkt: bearbeitet, gezeichnet und geprüft durch Kübler GmbH – es fehlt hier u.E. eine unabhängige Gegenprüfung!!!</w:t>
      </w:r>
    </w:p>
    <w:p w14:paraId="72F260D6" w14:textId="6C100ADF" w:rsidR="002E0B49" w:rsidRDefault="002E0B49" w:rsidP="00D938E4">
      <w:pPr>
        <w:pStyle w:val="Listenabsatz"/>
        <w:numPr>
          <w:ilvl w:val="0"/>
          <w:numId w:val="2"/>
        </w:numPr>
      </w:pPr>
      <w:proofErr w:type="spellStart"/>
      <w:r>
        <w:t>Wohnumfeldschutz</w:t>
      </w:r>
      <w:proofErr w:type="spellEnd"/>
      <w:r>
        <w:t xml:space="preserve"> bei </w:t>
      </w:r>
      <w:proofErr w:type="spellStart"/>
      <w:r>
        <w:t>Mallerstetten</w:t>
      </w:r>
      <w:proofErr w:type="spellEnd"/>
      <w:r>
        <w:t xml:space="preserve"> ist nicht gewährleistet und die 400-Meter-Abstandsregelung wird deutlich unterschritten</w:t>
      </w:r>
    </w:p>
    <w:p w14:paraId="3E7DF46A" w14:textId="774F0D4E" w:rsidR="002E0B49" w:rsidRPr="007A6120" w:rsidRDefault="002E0B49" w:rsidP="00D938E4">
      <w:pPr>
        <w:pStyle w:val="Listenabsatz"/>
        <w:numPr>
          <w:ilvl w:val="0"/>
          <w:numId w:val="2"/>
        </w:numPr>
      </w:pPr>
      <w:r w:rsidRPr="007A6120">
        <w:t>Reliefgeprägtes Gebiet rund um Dietfurt: Überwindung von Karstgebiet (Auswirkungen ungeprüft)</w:t>
      </w:r>
    </w:p>
    <w:p w14:paraId="4009B29F" w14:textId="14EEE783" w:rsidR="007A6120" w:rsidRDefault="002E0B49" w:rsidP="007A6120">
      <w:pPr>
        <w:pStyle w:val="Listenabsatz"/>
        <w:numPr>
          <w:ilvl w:val="0"/>
          <w:numId w:val="2"/>
        </w:numPr>
      </w:pPr>
      <w:r>
        <w:t>Die Bestandsleitung muss an zwei Stellen überspannt werden, wodurch Masten in Höhe von bis zu 90 Metern zu erwarten sind. Dies ist ein massiver Eingriff ins Landschaftsbild inmitten des Erholungsgebietes REP Ingolstadt und Naturpark Altmühltal</w:t>
      </w:r>
      <w:r w:rsidR="007A6120">
        <w:t xml:space="preserve"> (in unmittelbarer Nähe befinden sich Erholungsstätten wie Freibad, 7-Täler-Campingplatz, Erlebnisdorf </w:t>
      </w:r>
      <w:proofErr w:type="spellStart"/>
      <w:r w:rsidR="007A6120">
        <w:t>Alcmona</w:t>
      </w:r>
      <w:proofErr w:type="spellEnd"/>
      <w:r w:rsidR="007A6120">
        <w:t xml:space="preserve">: Hier können die Tourismus Aktivitäten in jeglicher Form dann eingestellt werden (—&gt; Herzschrittmacher) und vermutlich keine Veranstaltungen mehr stattfinden </w:t>
      </w:r>
    </w:p>
    <w:p w14:paraId="0B975C3B" w14:textId="554C72E8" w:rsidR="002E0B49" w:rsidRPr="002E0B49" w:rsidRDefault="002E0B49" w:rsidP="00D938E4">
      <w:pPr>
        <w:pStyle w:val="Listenabsatz"/>
        <w:numPr>
          <w:ilvl w:val="0"/>
          <w:numId w:val="2"/>
        </w:numPr>
      </w:pPr>
      <w:r>
        <w:t xml:space="preserve">Keine Ortsentwicklungsmöglichkeiten von Dietfurt West  </w:t>
      </w:r>
    </w:p>
    <w:p w14:paraId="2E11B25D" w14:textId="3A06DB5D" w:rsidR="002E0B49" w:rsidRDefault="002E0B49" w:rsidP="00D938E4">
      <w:pPr>
        <w:pStyle w:val="Listenabsatz"/>
        <w:numPr>
          <w:ilvl w:val="0"/>
          <w:numId w:val="2"/>
        </w:numPr>
      </w:pPr>
      <w:r>
        <w:t xml:space="preserve">Keine Ortsentwicklungsmöglichkeiten in </w:t>
      </w:r>
      <w:proofErr w:type="spellStart"/>
      <w:r>
        <w:t>Mallerstetten</w:t>
      </w:r>
      <w:proofErr w:type="spellEnd"/>
      <w:r>
        <w:t xml:space="preserve"> West, Töging Ost, Zell Südwest und Arnsdorf West</w:t>
      </w:r>
    </w:p>
    <w:p w14:paraId="341A558E" w14:textId="0CD6B12F" w:rsidR="002E0B49" w:rsidRDefault="002E0B49" w:rsidP="00D938E4">
      <w:pPr>
        <w:pStyle w:val="Listenabsatz"/>
        <w:numPr>
          <w:ilvl w:val="0"/>
          <w:numId w:val="2"/>
        </w:numPr>
      </w:pPr>
      <w:r>
        <w:t xml:space="preserve">Die geplante Trasse überspannt ein bedeutendes Fahrrad- und Wanderwegenetz: unter anderem 5-Flüsse-Radweg, </w:t>
      </w:r>
      <w:proofErr w:type="spellStart"/>
      <w:r>
        <w:t>Altmühltaler</w:t>
      </w:r>
      <w:proofErr w:type="spellEnd"/>
      <w:r>
        <w:t xml:space="preserve"> Panoramaweg, </w:t>
      </w:r>
      <w:proofErr w:type="spellStart"/>
      <w:r>
        <w:t>Altmühltalradweg</w:t>
      </w:r>
      <w:proofErr w:type="spellEnd"/>
      <w:r>
        <w:t xml:space="preserve">, Tour de </w:t>
      </w:r>
      <w:proofErr w:type="spellStart"/>
      <w:r>
        <w:t>Baroque</w:t>
      </w:r>
      <w:proofErr w:type="spellEnd"/>
      <w:r>
        <w:t>, Jurasteig</w:t>
      </w:r>
      <w:r w:rsidR="0049751E">
        <w:t xml:space="preserve">, geplanter Ausbau des Radwegenetzes </w:t>
      </w:r>
      <w:proofErr w:type="spellStart"/>
      <w:r w:rsidR="0049751E">
        <w:t>Altmühlberg</w:t>
      </w:r>
      <w:proofErr w:type="spellEnd"/>
      <w:r w:rsidR="0049751E">
        <w:t xml:space="preserve"> (</w:t>
      </w:r>
      <w:proofErr w:type="spellStart"/>
      <w:r w:rsidR="0049751E">
        <w:t>Griesstetten</w:t>
      </w:r>
      <w:proofErr w:type="spellEnd"/>
      <w:r w:rsidR="0049751E">
        <w:t>-Arnsdorf)</w:t>
      </w:r>
    </w:p>
    <w:p w14:paraId="13F452A2" w14:textId="7EE19E66" w:rsidR="002E0B49" w:rsidRDefault="0049751E" w:rsidP="00D938E4">
      <w:pPr>
        <w:pStyle w:val="Listenabsatz"/>
        <w:numPr>
          <w:ilvl w:val="0"/>
          <w:numId w:val="2"/>
        </w:numPr>
      </w:pPr>
      <w:r>
        <w:t xml:space="preserve">Gefährdung des Schutzwaldes </w:t>
      </w:r>
      <w:proofErr w:type="spellStart"/>
      <w:r>
        <w:t>gg</w:t>
      </w:r>
      <w:proofErr w:type="spellEnd"/>
      <w:r>
        <w:t>. Erosion</w:t>
      </w:r>
    </w:p>
    <w:p w14:paraId="36B0C13F" w14:textId="4FCC17A6" w:rsidR="00D938E4" w:rsidRDefault="00D938E4" w:rsidP="00D938E4">
      <w:pPr>
        <w:pStyle w:val="Listenabsatz"/>
      </w:pPr>
    </w:p>
    <w:sectPr w:rsidR="00D938E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6D28"/>
    <w:multiLevelType w:val="hybridMultilevel"/>
    <w:tmpl w:val="C4C2F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741169"/>
    <w:multiLevelType w:val="hybridMultilevel"/>
    <w:tmpl w:val="573E7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F354CC"/>
    <w:multiLevelType w:val="multilevel"/>
    <w:tmpl w:val="9DF6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E4"/>
    <w:rsid w:val="0019415E"/>
    <w:rsid w:val="002E0B49"/>
    <w:rsid w:val="0049751E"/>
    <w:rsid w:val="007A6120"/>
    <w:rsid w:val="008F5FE5"/>
    <w:rsid w:val="00CF1C5D"/>
    <w:rsid w:val="00D938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B450"/>
  <w15:chartTrackingRefBased/>
  <w15:docId w15:val="{8AB8C691-8A62-7349-AF8A-49646BDD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38E4"/>
    <w:pPr>
      <w:ind w:left="720"/>
      <w:contextualSpacing/>
    </w:pPr>
  </w:style>
  <w:style w:type="paragraph" w:styleId="StandardWeb">
    <w:name w:val="Normal (Web)"/>
    <w:basedOn w:val="Standard"/>
    <w:uiPriority w:val="99"/>
    <w:semiHidden/>
    <w:unhideWhenUsed/>
    <w:rsid w:val="00D938E4"/>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28365">
      <w:bodyDiv w:val="1"/>
      <w:marLeft w:val="0"/>
      <w:marRight w:val="0"/>
      <w:marTop w:val="0"/>
      <w:marBottom w:val="0"/>
      <w:divBdr>
        <w:top w:val="none" w:sz="0" w:space="0" w:color="auto"/>
        <w:left w:val="none" w:sz="0" w:space="0" w:color="auto"/>
        <w:bottom w:val="none" w:sz="0" w:space="0" w:color="auto"/>
        <w:right w:val="none" w:sz="0" w:space="0" w:color="auto"/>
      </w:divBdr>
    </w:div>
    <w:div w:id="1105417609">
      <w:bodyDiv w:val="1"/>
      <w:marLeft w:val="0"/>
      <w:marRight w:val="0"/>
      <w:marTop w:val="0"/>
      <w:marBottom w:val="0"/>
      <w:divBdr>
        <w:top w:val="none" w:sz="0" w:space="0" w:color="auto"/>
        <w:left w:val="none" w:sz="0" w:space="0" w:color="auto"/>
        <w:bottom w:val="none" w:sz="0" w:space="0" w:color="auto"/>
        <w:right w:val="none" w:sz="0" w:space="0" w:color="auto"/>
      </w:divBdr>
      <w:divsChild>
        <w:div w:id="382414749">
          <w:marLeft w:val="0"/>
          <w:marRight w:val="0"/>
          <w:marTop w:val="0"/>
          <w:marBottom w:val="0"/>
          <w:divBdr>
            <w:top w:val="none" w:sz="0" w:space="0" w:color="auto"/>
            <w:left w:val="none" w:sz="0" w:space="0" w:color="auto"/>
            <w:bottom w:val="none" w:sz="0" w:space="0" w:color="auto"/>
            <w:right w:val="none" w:sz="0" w:space="0" w:color="auto"/>
          </w:divBdr>
          <w:divsChild>
            <w:div w:id="297610147">
              <w:marLeft w:val="0"/>
              <w:marRight w:val="0"/>
              <w:marTop w:val="0"/>
              <w:marBottom w:val="0"/>
              <w:divBdr>
                <w:top w:val="none" w:sz="0" w:space="0" w:color="auto"/>
                <w:left w:val="none" w:sz="0" w:space="0" w:color="auto"/>
                <w:bottom w:val="none" w:sz="0" w:space="0" w:color="auto"/>
                <w:right w:val="none" w:sz="0" w:space="0" w:color="auto"/>
              </w:divBdr>
              <w:divsChild>
                <w:div w:id="17634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Hradetzky</dc:creator>
  <cp:keywords/>
  <dc:description/>
  <cp:lastModifiedBy>Schindler</cp:lastModifiedBy>
  <cp:revision>2</cp:revision>
  <dcterms:created xsi:type="dcterms:W3CDTF">2021-06-13T18:56:00Z</dcterms:created>
  <dcterms:modified xsi:type="dcterms:W3CDTF">2021-06-13T18:56:00Z</dcterms:modified>
</cp:coreProperties>
</file>